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560A5" w14:textId="66C50298" w:rsidR="009860EE" w:rsidRDefault="00926CD7">
      <w:pPr>
        <w:pStyle w:val="ECWMtitle"/>
      </w:pPr>
      <w:r>
        <w:t xml:space="preserve">Preparing an abstract for the </w:t>
      </w:r>
      <w:r w:rsidR="005B4EA7">
        <w:t>Elev</w:t>
      </w:r>
      <w:r>
        <w:t>enth European Conference on Wood Modification</w:t>
      </w:r>
    </w:p>
    <w:p w14:paraId="57098E9B" w14:textId="74D502B9" w:rsidR="009860EE" w:rsidRDefault="007B629F">
      <w:pPr>
        <w:pStyle w:val="ECWMAuthors"/>
      </w:pPr>
      <w:r>
        <w:t>Dennis Jones</w:t>
      </w:r>
      <w:r w:rsidR="00BE30F8">
        <w:t xml:space="preserve"> and Holger Militz</w:t>
      </w:r>
    </w:p>
    <w:p w14:paraId="24B0A308" w14:textId="769E681E" w:rsidR="009860EE" w:rsidRDefault="00BE30F8">
      <w:pPr>
        <w:pStyle w:val="ECWMAddresses"/>
      </w:pPr>
      <w:r>
        <w:t>Wood Science and Engineering Department</w:t>
      </w:r>
      <w:r w:rsidR="007B629F">
        <w:t xml:space="preserve">, </w:t>
      </w:r>
      <w:proofErr w:type="spellStart"/>
      <w:r>
        <w:t>Luleå</w:t>
      </w:r>
      <w:proofErr w:type="spellEnd"/>
      <w:r>
        <w:t xml:space="preserve"> University of Technology</w:t>
      </w:r>
      <w:r w:rsidR="007B629F">
        <w:t>,</w:t>
      </w:r>
      <w:r>
        <w:t xml:space="preserve"> </w:t>
      </w:r>
      <w:proofErr w:type="spellStart"/>
      <w:r>
        <w:t>Forskargatan</w:t>
      </w:r>
      <w:proofErr w:type="spellEnd"/>
      <w:r>
        <w:t xml:space="preserve"> 1,</w:t>
      </w:r>
      <w:r w:rsidR="007B629F">
        <w:t xml:space="preserve"> </w:t>
      </w:r>
      <w:r>
        <w:t>931 87</w:t>
      </w:r>
      <w:r w:rsidR="007B629F">
        <w:t xml:space="preserve"> </w:t>
      </w:r>
      <w:proofErr w:type="spellStart"/>
      <w:r>
        <w:t>Skellefteå</w:t>
      </w:r>
      <w:proofErr w:type="spellEnd"/>
      <w:r w:rsidR="007B629F">
        <w:t xml:space="preserve">, Sweden. E: </w:t>
      </w:r>
      <w:r w:rsidRPr="00BE30F8">
        <w:t>dennis.jones@ltu.se</w:t>
      </w:r>
    </w:p>
    <w:p w14:paraId="3B2284D8" w14:textId="3F4B8D4A" w:rsidR="00BE30F8" w:rsidRDefault="00BE30F8">
      <w:pPr>
        <w:pStyle w:val="ECWMAddresses"/>
      </w:pPr>
      <w:r>
        <w:t xml:space="preserve">Wood Biology and Wood Products, Georg-August-Universität Göttingen, </w:t>
      </w:r>
      <w:proofErr w:type="spellStart"/>
      <w:r>
        <w:t>B</w:t>
      </w:r>
      <w:r>
        <w:rPr>
          <w:rFonts w:cs="Arial"/>
        </w:rPr>
        <w:t>ü</w:t>
      </w:r>
      <w:r>
        <w:t>sgenweg</w:t>
      </w:r>
      <w:proofErr w:type="spellEnd"/>
      <w:r>
        <w:t xml:space="preserve"> 4, 37077 Göttingen, Germany. E:</w:t>
      </w:r>
      <w:r w:rsidR="00553F75">
        <w:t xml:space="preserve"> </w:t>
      </w:r>
      <w:r>
        <w:t>hmilitz@gwdg.de</w:t>
      </w:r>
    </w:p>
    <w:p w14:paraId="276B31C4" w14:textId="77777777" w:rsidR="009860EE" w:rsidRDefault="009860EE">
      <w:pPr>
        <w:pStyle w:val="ECWMKeywords"/>
      </w:pPr>
      <w:r>
        <w:rPr>
          <w:b/>
          <w:bCs/>
        </w:rPr>
        <w:t>Keywords:</w:t>
      </w:r>
      <w:r>
        <w:t xml:space="preserve">  </w:t>
      </w:r>
      <w:r w:rsidR="00926CD7">
        <w:t>3 to 7 keywords in alphabetical order</w:t>
      </w:r>
    </w:p>
    <w:p w14:paraId="5660E719" w14:textId="77777777" w:rsidR="009860EE" w:rsidRDefault="009860EE">
      <w:pPr>
        <w:pStyle w:val="ECWMAbstract"/>
      </w:pPr>
      <w:r>
        <w:t>abstract</w:t>
      </w:r>
    </w:p>
    <w:p w14:paraId="5E8E7B14" w14:textId="0922EB4C" w:rsidR="00926CD7" w:rsidRDefault="00926CD7" w:rsidP="00926CD7">
      <w:pPr>
        <w:pStyle w:val="ECWMBodytext"/>
      </w:pPr>
      <w:r>
        <w:t xml:space="preserve">Please limit the text (including diagrams, tables and references) to </w:t>
      </w:r>
      <w:r w:rsidRPr="00926CD7">
        <w:rPr>
          <w:b/>
          <w:u w:val="single"/>
        </w:rPr>
        <w:t>maximum two pages</w:t>
      </w:r>
      <w:r>
        <w:t xml:space="preserve">, use 12 pt Times Roman font, justified. Cite references in the text using the author’s last name and date of publication as follows (Jones 1999, Jones and Evans 1997, Jones </w:t>
      </w:r>
      <w:r w:rsidRPr="005B4EA7">
        <w:rPr>
          <w:i/>
          <w:iCs/>
        </w:rPr>
        <w:t>et al</w:t>
      </w:r>
      <w:r>
        <w:t xml:space="preserve">. 2003). List citations in alphabetical order at the end of the manuscript (examples are given at the end of this document). Please use full journal titles and not abbreviations. Place figure captions below the figure (use Times Roman 10 pt bold, centred) and refer to as Fig. X in the text, place table captions (use Times Roman 10 pt bold, centred) above the table, refer to as Table X. The deadline for receipt of abstracts is the </w:t>
      </w:r>
      <w:r w:rsidR="00AF4AD5" w:rsidRPr="00AF4AD5">
        <w:rPr>
          <w:b/>
          <w:bCs w:val="0"/>
        </w:rPr>
        <w:t>15th</w:t>
      </w:r>
      <w:r w:rsidRPr="00AF4AD5">
        <w:rPr>
          <w:b/>
          <w:bCs w:val="0"/>
        </w:rPr>
        <w:t xml:space="preserve"> of</w:t>
      </w:r>
      <w:r w:rsidR="005B4EA7">
        <w:rPr>
          <w:b/>
          <w:bCs w:val="0"/>
        </w:rPr>
        <w:t xml:space="preserve"> </w:t>
      </w:r>
      <w:proofErr w:type="gramStart"/>
      <w:r w:rsidR="005B4EA7">
        <w:rPr>
          <w:b/>
          <w:bCs w:val="0"/>
        </w:rPr>
        <w:t>September</w:t>
      </w:r>
      <w:r w:rsidR="00AF4AD5" w:rsidRPr="00AF4AD5">
        <w:rPr>
          <w:b/>
          <w:bCs w:val="0"/>
        </w:rPr>
        <w:t>,</w:t>
      </w:r>
      <w:proofErr w:type="gramEnd"/>
      <w:r w:rsidRPr="00AF4AD5">
        <w:rPr>
          <w:b/>
          <w:bCs w:val="0"/>
        </w:rPr>
        <w:t xml:space="preserve"> 20</w:t>
      </w:r>
      <w:r w:rsidR="00AF4AD5" w:rsidRPr="00AF4AD5">
        <w:rPr>
          <w:b/>
          <w:bCs w:val="0"/>
        </w:rPr>
        <w:t>2</w:t>
      </w:r>
      <w:r w:rsidR="005B4EA7">
        <w:rPr>
          <w:b/>
          <w:bCs w:val="0"/>
        </w:rPr>
        <w:t>3</w:t>
      </w:r>
      <w:r>
        <w:t>.</w:t>
      </w:r>
    </w:p>
    <w:p w14:paraId="518222AC" w14:textId="77777777" w:rsidR="00AF4AD5" w:rsidRPr="005549BB" w:rsidRDefault="00AF4AD5" w:rsidP="00AF4AD5">
      <w:pPr>
        <w:pStyle w:val="ECWMBodytext"/>
        <w:rPr>
          <w:color w:val="000000"/>
        </w:rPr>
      </w:pPr>
    </w:p>
    <w:p w14:paraId="0879051E" w14:textId="0E6D9838" w:rsidR="00AF4AD5" w:rsidRPr="005549BB" w:rsidRDefault="00AF4AD5" w:rsidP="00AF4AD5">
      <w:pPr>
        <w:pStyle w:val="ECWMBodytext"/>
        <w:jc w:val="center"/>
        <w:rPr>
          <w:color w:val="000000"/>
        </w:rPr>
      </w:pPr>
      <w:r w:rsidRPr="006540A3">
        <w:rPr>
          <w:noProof/>
          <w:color w:val="000000"/>
          <w:lang w:val="fr-FR" w:eastAsia="fr-FR"/>
        </w:rPr>
        <w:drawing>
          <wp:inline distT="0" distB="0" distL="0" distR="0" wp14:anchorId="42221685" wp14:editId="37D20098">
            <wp:extent cx="1912620" cy="1912620"/>
            <wp:effectExtent l="0" t="0" r="0" b="0"/>
            <wp:docPr id="1" name="Picture 1" descr="Opis: birc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Opis: birch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12620" cy="1912620"/>
                    </a:xfrm>
                    <a:prstGeom prst="rect">
                      <a:avLst/>
                    </a:prstGeom>
                    <a:noFill/>
                    <a:ln>
                      <a:noFill/>
                    </a:ln>
                  </pic:spPr>
                </pic:pic>
              </a:graphicData>
            </a:graphic>
          </wp:inline>
        </w:drawing>
      </w:r>
    </w:p>
    <w:p w14:paraId="7FBE8E12" w14:textId="77777777" w:rsidR="00926CD7" w:rsidRPr="00926CD7" w:rsidRDefault="00926CD7" w:rsidP="00926CD7">
      <w:pPr>
        <w:pStyle w:val="ECWMBodytext"/>
        <w:jc w:val="center"/>
        <w:rPr>
          <w:b/>
          <w:sz w:val="20"/>
          <w:szCs w:val="20"/>
        </w:rPr>
      </w:pPr>
      <w:r w:rsidRPr="00926CD7">
        <w:rPr>
          <w:b/>
          <w:sz w:val="20"/>
          <w:szCs w:val="20"/>
        </w:rPr>
        <w:t>Figure 1: This is the title of Figure 1.</w:t>
      </w:r>
    </w:p>
    <w:p w14:paraId="4C5D3748" w14:textId="77777777" w:rsidR="00926CD7" w:rsidRDefault="00926CD7" w:rsidP="00926CD7">
      <w:pPr>
        <w:pStyle w:val="ECWMBodytext"/>
      </w:pPr>
    </w:p>
    <w:p w14:paraId="2F1EB0FB" w14:textId="77777777" w:rsidR="00926CD7" w:rsidRPr="00926CD7" w:rsidRDefault="00926CD7" w:rsidP="00926CD7">
      <w:pPr>
        <w:pStyle w:val="ECWMBodytext"/>
        <w:jc w:val="center"/>
        <w:rPr>
          <w:b/>
          <w:sz w:val="20"/>
          <w:szCs w:val="20"/>
        </w:rPr>
      </w:pPr>
      <w:r w:rsidRPr="00926CD7">
        <w:rPr>
          <w:b/>
          <w:sz w:val="20"/>
          <w:szCs w:val="20"/>
        </w:rPr>
        <w:t>Table 1: This is the title of Table 1.</w:t>
      </w:r>
    </w:p>
    <w:tbl>
      <w:tblPr>
        <w:tblW w:w="0" w:type="auto"/>
        <w:tblLook w:val="01E0" w:firstRow="1" w:lastRow="1" w:firstColumn="1" w:lastColumn="1" w:noHBand="0" w:noVBand="0"/>
      </w:tblPr>
      <w:tblGrid>
        <w:gridCol w:w="1703"/>
        <w:gridCol w:w="1704"/>
        <w:gridCol w:w="1704"/>
        <w:gridCol w:w="1705"/>
        <w:gridCol w:w="1705"/>
      </w:tblGrid>
      <w:tr w:rsidR="00AF4AD5" w:rsidRPr="005549BB" w14:paraId="58DA1DF3" w14:textId="77777777" w:rsidTr="00117956">
        <w:tc>
          <w:tcPr>
            <w:tcW w:w="1704" w:type="dxa"/>
            <w:tcBorders>
              <w:top w:val="single" w:sz="4" w:space="0" w:color="auto"/>
              <w:bottom w:val="single" w:sz="4" w:space="0" w:color="auto"/>
            </w:tcBorders>
          </w:tcPr>
          <w:p w14:paraId="35227399" w14:textId="77777777" w:rsidR="00AF4AD5" w:rsidRPr="005549BB" w:rsidRDefault="00AF4AD5" w:rsidP="00117956">
            <w:pPr>
              <w:pStyle w:val="ECWMBodytext"/>
              <w:jc w:val="center"/>
              <w:rPr>
                <w:b/>
                <w:color w:val="000000"/>
                <w:sz w:val="20"/>
                <w:szCs w:val="20"/>
                <w:vertAlign w:val="superscript"/>
              </w:rPr>
            </w:pPr>
            <w:r w:rsidRPr="005549BB">
              <w:rPr>
                <w:b/>
                <w:color w:val="000000"/>
                <w:sz w:val="20"/>
                <w:szCs w:val="20"/>
              </w:rPr>
              <w:t>Sample</w:t>
            </w:r>
          </w:p>
        </w:tc>
        <w:tc>
          <w:tcPr>
            <w:tcW w:w="1704" w:type="dxa"/>
            <w:tcBorders>
              <w:top w:val="single" w:sz="4" w:space="0" w:color="auto"/>
              <w:bottom w:val="single" w:sz="4" w:space="0" w:color="auto"/>
            </w:tcBorders>
          </w:tcPr>
          <w:p w14:paraId="05B97F5E" w14:textId="77777777" w:rsidR="00AF4AD5" w:rsidRPr="005549BB" w:rsidRDefault="00AF4AD5" w:rsidP="00117956">
            <w:pPr>
              <w:pStyle w:val="ECWMBodytext"/>
              <w:jc w:val="center"/>
              <w:rPr>
                <w:b/>
                <w:color w:val="000000"/>
                <w:sz w:val="20"/>
                <w:szCs w:val="20"/>
              </w:rPr>
            </w:pPr>
            <w:r w:rsidRPr="005549BB">
              <w:rPr>
                <w:b/>
                <w:color w:val="000000"/>
                <w:sz w:val="20"/>
                <w:szCs w:val="20"/>
              </w:rPr>
              <w:t>Width [mm]</w:t>
            </w:r>
          </w:p>
        </w:tc>
        <w:tc>
          <w:tcPr>
            <w:tcW w:w="1704" w:type="dxa"/>
            <w:tcBorders>
              <w:top w:val="single" w:sz="4" w:space="0" w:color="auto"/>
              <w:bottom w:val="single" w:sz="4" w:space="0" w:color="auto"/>
            </w:tcBorders>
          </w:tcPr>
          <w:p w14:paraId="3857E7E8" w14:textId="77777777" w:rsidR="00AF4AD5" w:rsidRPr="005549BB" w:rsidRDefault="00AF4AD5" w:rsidP="00117956">
            <w:pPr>
              <w:pStyle w:val="ECWMBodytext"/>
              <w:jc w:val="center"/>
              <w:rPr>
                <w:b/>
                <w:color w:val="000000"/>
                <w:sz w:val="20"/>
                <w:szCs w:val="20"/>
              </w:rPr>
            </w:pPr>
            <w:r w:rsidRPr="005549BB">
              <w:rPr>
                <w:b/>
                <w:color w:val="000000"/>
                <w:sz w:val="20"/>
                <w:szCs w:val="20"/>
              </w:rPr>
              <w:t>Height [mm]</w:t>
            </w:r>
          </w:p>
        </w:tc>
        <w:tc>
          <w:tcPr>
            <w:tcW w:w="1705" w:type="dxa"/>
            <w:tcBorders>
              <w:top w:val="single" w:sz="4" w:space="0" w:color="auto"/>
              <w:bottom w:val="single" w:sz="4" w:space="0" w:color="auto"/>
            </w:tcBorders>
          </w:tcPr>
          <w:p w14:paraId="1F686FF2" w14:textId="77777777" w:rsidR="00AF4AD5" w:rsidRPr="005549BB" w:rsidRDefault="00AF4AD5" w:rsidP="00117956">
            <w:pPr>
              <w:pStyle w:val="ECWMBodytext"/>
              <w:jc w:val="center"/>
              <w:rPr>
                <w:b/>
                <w:color w:val="000000"/>
                <w:sz w:val="20"/>
                <w:szCs w:val="20"/>
              </w:rPr>
            </w:pPr>
            <w:r w:rsidRPr="005549BB">
              <w:rPr>
                <w:b/>
                <w:color w:val="000000"/>
                <w:sz w:val="20"/>
                <w:szCs w:val="20"/>
              </w:rPr>
              <w:t>Weight [g]</w:t>
            </w:r>
          </w:p>
        </w:tc>
        <w:tc>
          <w:tcPr>
            <w:tcW w:w="1705" w:type="dxa"/>
            <w:tcBorders>
              <w:top w:val="single" w:sz="4" w:space="0" w:color="auto"/>
              <w:bottom w:val="single" w:sz="4" w:space="0" w:color="auto"/>
            </w:tcBorders>
          </w:tcPr>
          <w:p w14:paraId="049B6764" w14:textId="77777777" w:rsidR="00AF4AD5" w:rsidRPr="005549BB" w:rsidRDefault="00AF4AD5" w:rsidP="00117956">
            <w:pPr>
              <w:pStyle w:val="ECWMBodytext"/>
              <w:jc w:val="center"/>
              <w:rPr>
                <w:b/>
                <w:color w:val="000000"/>
                <w:sz w:val="20"/>
                <w:szCs w:val="20"/>
              </w:rPr>
            </w:pPr>
            <w:r w:rsidRPr="005549BB">
              <w:rPr>
                <w:b/>
                <w:color w:val="000000"/>
                <w:sz w:val="20"/>
                <w:szCs w:val="20"/>
              </w:rPr>
              <w:t>Time [s]</w:t>
            </w:r>
          </w:p>
        </w:tc>
      </w:tr>
      <w:tr w:rsidR="00AF4AD5" w:rsidRPr="005549BB" w14:paraId="55548CD9" w14:textId="77777777" w:rsidTr="00117956">
        <w:tc>
          <w:tcPr>
            <w:tcW w:w="1704" w:type="dxa"/>
            <w:tcBorders>
              <w:top w:val="single" w:sz="4" w:space="0" w:color="auto"/>
            </w:tcBorders>
          </w:tcPr>
          <w:p w14:paraId="42BBDD14" w14:textId="77777777" w:rsidR="00AF4AD5" w:rsidRPr="005549BB" w:rsidRDefault="00AF4AD5" w:rsidP="00117956">
            <w:pPr>
              <w:pStyle w:val="ECWMBodytext"/>
              <w:jc w:val="center"/>
              <w:rPr>
                <w:color w:val="000000"/>
                <w:sz w:val="20"/>
                <w:szCs w:val="20"/>
                <w:vertAlign w:val="superscript"/>
              </w:rPr>
            </w:pPr>
            <w:r w:rsidRPr="005549BB">
              <w:rPr>
                <w:color w:val="000000"/>
                <w:sz w:val="20"/>
                <w:szCs w:val="20"/>
              </w:rPr>
              <w:t>1</w:t>
            </w:r>
            <w:r w:rsidRPr="005549BB">
              <w:rPr>
                <w:color w:val="000000"/>
                <w:sz w:val="20"/>
                <w:szCs w:val="20"/>
                <w:vertAlign w:val="superscript"/>
              </w:rPr>
              <w:t>a</w:t>
            </w:r>
          </w:p>
        </w:tc>
        <w:tc>
          <w:tcPr>
            <w:tcW w:w="1704" w:type="dxa"/>
            <w:tcBorders>
              <w:top w:val="single" w:sz="4" w:space="0" w:color="auto"/>
            </w:tcBorders>
          </w:tcPr>
          <w:p w14:paraId="3C1D0E06" w14:textId="77777777" w:rsidR="00AF4AD5" w:rsidRPr="005549BB" w:rsidRDefault="00AF4AD5" w:rsidP="00117956">
            <w:pPr>
              <w:pStyle w:val="ECWMBodytext"/>
              <w:jc w:val="center"/>
              <w:rPr>
                <w:color w:val="000000"/>
                <w:sz w:val="20"/>
                <w:szCs w:val="20"/>
              </w:rPr>
            </w:pPr>
            <w:r w:rsidRPr="005549BB">
              <w:rPr>
                <w:color w:val="000000"/>
                <w:sz w:val="20"/>
                <w:szCs w:val="20"/>
              </w:rPr>
              <w:t>2</w:t>
            </w:r>
          </w:p>
        </w:tc>
        <w:tc>
          <w:tcPr>
            <w:tcW w:w="1704" w:type="dxa"/>
            <w:tcBorders>
              <w:top w:val="single" w:sz="4" w:space="0" w:color="auto"/>
            </w:tcBorders>
          </w:tcPr>
          <w:p w14:paraId="41AFDA24" w14:textId="77777777" w:rsidR="00AF4AD5" w:rsidRPr="005549BB" w:rsidRDefault="00AF4AD5" w:rsidP="00117956">
            <w:pPr>
              <w:pStyle w:val="ECWMBodytext"/>
              <w:jc w:val="center"/>
              <w:rPr>
                <w:color w:val="000000"/>
                <w:sz w:val="20"/>
                <w:szCs w:val="20"/>
              </w:rPr>
            </w:pPr>
            <w:r w:rsidRPr="005549BB">
              <w:rPr>
                <w:color w:val="000000"/>
                <w:sz w:val="20"/>
                <w:szCs w:val="20"/>
              </w:rPr>
              <w:t>1</w:t>
            </w:r>
          </w:p>
        </w:tc>
        <w:tc>
          <w:tcPr>
            <w:tcW w:w="1705" w:type="dxa"/>
            <w:tcBorders>
              <w:top w:val="single" w:sz="4" w:space="0" w:color="auto"/>
            </w:tcBorders>
          </w:tcPr>
          <w:p w14:paraId="12506861" w14:textId="77777777" w:rsidR="00AF4AD5" w:rsidRPr="005549BB" w:rsidRDefault="00AF4AD5" w:rsidP="00117956">
            <w:pPr>
              <w:pStyle w:val="ECWMBodytext"/>
              <w:jc w:val="center"/>
              <w:rPr>
                <w:color w:val="000000"/>
                <w:sz w:val="20"/>
                <w:szCs w:val="20"/>
              </w:rPr>
            </w:pPr>
            <w:r w:rsidRPr="005549BB">
              <w:rPr>
                <w:color w:val="000000"/>
                <w:sz w:val="20"/>
                <w:szCs w:val="20"/>
              </w:rPr>
              <w:t>2.5</w:t>
            </w:r>
          </w:p>
        </w:tc>
        <w:tc>
          <w:tcPr>
            <w:tcW w:w="1705" w:type="dxa"/>
            <w:tcBorders>
              <w:top w:val="single" w:sz="4" w:space="0" w:color="auto"/>
            </w:tcBorders>
          </w:tcPr>
          <w:p w14:paraId="31C107CA" w14:textId="77777777" w:rsidR="00AF4AD5" w:rsidRPr="005549BB" w:rsidRDefault="00AF4AD5" w:rsidP="00117956">
            <w:pPr>
              <w:pStyle w:val="ECWMBodytext"/>
              <w:jc w:val="center"/>
              <w:rPr>
                <w:color w:val="000000"/>
                <w:sz w:val="20"/>
                <w:szCs w:val="20"/>
              </w:rPr>
            </w:pPr>
            <w:r w:rsidRPr="005549BB">
              <w:rPr>
                <w:color w:val="000000"/>
                <w:sz w:val="20"/>
                <w:szCs w:val="20"/>
              </w:rPr>
              <w:t>4</w:t>
            </w:r>
          </w:p>
        </w:tc>
      </w:tr>
      <w:tr w:rsidR="00AF4AD5" w:rsidRPr="005549BB" w14:paraId="2F3CBB6A" w14:textId="77777777" w:rsidTr="00117956">
        <w:tc>
          <w:tcPr>
            <w:tcW w:w="1704" w:type="dxa"/>
          </w:tcPr>
          <w:p w14:paraId="27AC5114" w14:textId="77777777" w:rsidR="00AF4AD5" w:rsidRPr="005549BB" w:rsidRDefault="00AF4AD5" w:rsidP="00117956">
            <w:pPr>
              <w:pStyle w:val="ECWMBodytext"/>
              <w:jc w:val="center"/>
              <w:rPr>
                <w:color w:val="000000"/>
                <w:sz w:val="20"/>
                <w:szCs w:val="20"/>
                <w:vertAlign w:val="superscript"/>
              </w:rPr>
            </w:pPr>
            <w:r w:rsidRPr="005549BB">
              <w:rPr>
                <w:color w:val="000000"/>
                <w:sz w:val="20"/>
                <w:szCs w:val="20"/>
              </w:rPr>
              <w:t>2</w:t>
            </w:r>
            <w:r w:rsidRPr="005549BB">
              <w:rPr>
                <w:color w:val="000000"/>
                <w:sz w:val="20"/>
                <w:szCs w:val="20"/>
                <w:vertAlign w:val="superscript"/>
              </w:rPr>
              <w:t>a</w:t>
            </w:r>
          </w:p>
        </w:tc>
        <w:tc>
          <w:tcPr>
            <w:tcW w:w="1704" w:type="dxa"/>
          </w:tcPr>
          <w:p w14:paraId="18AF237E" w14:textId="77777777" w:rsidR="00AF4AD5" w:rsidRPr="005549BB" w:rsidRDefault="00AF4AD5" w:rsidP="00117956">
            <w:pPr>
              <w:pStyle w:val="ECWMBodytext"/>
              <w:jc w:val="center"/>
              <w:rPr>
                <w:color w:val="000000"/>
                <w:sz w:val="20"/>
                <w:szCs w:val="20"/>
              </w:rPr>
            </w:pPr>
            <w:r w:rsidRPr="005549BB">
              <w:rPr>
                <w:color w:val="000000"/>
                <w:sz w:val="20"/>
                <w:szCs w:val="20"/>
              </w:rPr>
              <w:t>3</w:t>
            </w:r>
          </w:p>
        </w:tc>
        <w:tc>
          <w:tcPr>
            <w:tcW w:w="1704" w:type="dxa"/>
          </w:tcPr>
          <w:p w14:paraId="11F1473B" w14:textId="77777777" w:rsidR="00AF4AD5" w:rsidRPr="005549BB" w:rsidRDefault="00AF4AD5" w:rsidP="00117956">
            <w:pPr>
              <w:pStyle w:val="ECWMBodytext"/>
              <w:jc w:val="center"/>
              <w:rPr>
                <w:color w:val="000000"/>
                <w:sz w:val="20"/>
                <w:szCs w:val="20"/>
              </w:rPr>
            </w:pPr>
            <w:r w:rsidRPr="005549BB">
              <w:rPr>
                <w:color w:val="000000"/>
                <w:sz w:val="20"/>
                <w:szCs w:val="20"/>
              </w:rPr>
              <w:t>2</w:t>
            </w:r>
          </w:p>
        </w:tc>
        <w:tc>
          <w:tcPr>
            <w:tcW w:w="1705" w:type="dxa"/>
          </w:tcPr>
          <w:p w14:paraId="70466D96" w14:textId="77777777" w:rsidR="00AF4AD5" w:rsidRPr="005549BB" w:rsidRDefault="00AF4AD5" w:rsidP="00117956">
            <w:pPr>
              <w:pStyle w:val="ECWMBodytext"/>
              <w:jc w:val="center"/>
              <w:rPr>
                <w:color w:val="000000"/>
                <w:sz w:val="20"/>
                <w:szCs w:val="20"/>
              </w:rPr>
            </w:pPr>
            <w:r w:rsidRPr="005549BB">
              <w:rPr>
                <w:color w:val="000000"/>
                <w:sz w:val="20"/>
                <w:szCs w:val="20"/>
              </w:rPr>
              <w:t>2.4</w:t>
            </w:r>
          </w:p>
        </w:tc>
        <w:tc>
          <w:tcPr>
            <w:tcW w:w="1705" w:type="dxa"/>
          </w:tcPr>
          <w:p w14:paraId="58E6F473" w14:textId="77777777" w:rsidR="00AF4AD5" w:rsidRPr="005549BB" w:rsidRDefault="00AF4AD5" w:rsidP="00117956">
            <w:pPr>
              <w:pStyle w:val="ECWMBodytext"/>
              <w:jc w:val="center"/>
              <w:rPr>
                <w:color w:val="000000"/>
                <w:sz w:val="20"/>
                <w:szCs w:val="20"/>
              </w:rPr>
            </w:pPr>
            <w:r w:rsidRPr="005549BB">
              <w:rPr>
                <w:color w:val="000000"/>
                <w:sz w:val="20"/>
                <w:szCs w:val="20"/>
              </w:rPr>
              <w:t>5</w:t>
            </w:r>
          </w:p>
        </w:tc>
      </w:tr>
      <w:tr w:rsidR="00AF4AD5" w:rsidRPr="005549BB" w14:paraId="00998C63" w14:textId="77777777" w:rsidTr="00117956">
        <w:tc>
          <w:tcPr>
            <w:tcW w:w="1704" w:type="dxa"/>
          </w:tcPr>
          <w:p w14:paraId="47EEB0F7" w14:textId="77777777" w:rsidR="00AF4AD5" w:rsidRPr="005549BB" w:rsidRDefault="00AF4AD5" w:rsidP="00117956">
            <w:pPr>
              <w:pStyle w:val="ECWMBodytext"/>
              <w:jc w:val="center"/>
              <w:rPr>
                <w:color w:val="000000"/>
                <w:sz w:val="20"/>
                <w:szCs w:val="20"/>
                <w:vertAlign w:val="superscript"/>
              </w:rPr>
            </w:pPr>
            <w:r w:rsidRPr="005549BB">
              <w:rPr>
                <w:color w:val="000000"/>
                <w:sz w:val="20"/>
                <w:szCs w:val="20"/>
              </w:rPr>
              <w:t>3</w:t>
            </w:r>
            <w:r w:rsidRPr="005549BB">
              <w:rPr>
                <w:color w:val="000000"/>
                <w:sz w:val="20"/>
                <w:szCs w:val="20"/>
                <w:vertAlign w:val="superscript"/>
              </w:rPr>
              <w:t>b</w:t>
            </w:r>
          </w:p>
        </w:tc>
        <w:tc>
          <w:tcPr>
            <w:tcW w:w="1704" w:type="dxa"/>
          </w:tcPr>
          <w:p w14:paraId="2B07DD4E" w14:textId="77777777" w:rsidR="00AF4AD5" w:rsidRPr="005549BB" w:rsidRDefault="00AF4AD5" w:rsidP="00117956">
            <w:pPr>
              <w:pStyle w:val="ECWMBodytext"/>
              <w:jc w:val="center"/>
              <w:rPr>
                <w:color w:val="000000"/>
                <w:sz w:val="20"/>
                <w:szCs w:val="20"/>
              </w:rPr>
            </w:pPr>
            <w:r w:rsidRPr="005549BB">
              <w:rPr>
                <w:color w:val="000000"/>
                <w:sz w:val="20"/>
                <w:szCs w:val="20"/>
              </w:rPr>
              <w:t>4</w:t>
            </w:r>
          </w:p>
        </w:tc>
        <w:tc>
          <w:tcPr>
            <w:tcW w:w="1704" w:type="dxa"/>
          </w:tcPr>
          <w:p w14:paraId="67C1D08D" w14:textId="77777777" w:rsidR="00AF4AD5" w:rsidRPr="005549BB" w:rsidRDefault="00AF4AD5" w:rsidP="00117956">
            <w:pPr>
              <w:pStyle w:val="ECWMBodytext"/>
              <w:jc w:val="center"/>
              <w:rPr>
                <w:color w:val="000000"/>
                <w:sz w:val="20"/>
                <w:szCs w:val="20"/>
              </w:rPr>
            </w:pPr>
            <w:r w:rsidRPr="005549BB">
              <w:rPr>
                <w:color w:val="000000"/>
                <w:sz w:val="20"/>
                <w:szCs w:val="20"/>
              </w:rPr>
              <w:t>3</w:t>
            </w:r>
          </w:p>
        </w:tc>
        <w:tc>
          <w:tcPr>
            <w:tcW w:w="1705" w:type="dxa"/>
          </w:tcPr>
          <w:p w14:paraId="116A9B8D" w14:textId="77777777" w:rsidR="00AF4AD5" w:rsidRPr="005549BB" w:rsidRDefault="00AF4AD5" w:rsidP="00117956">
            <w:pPr>
              <w:pStyle w:val="ECWMBodytext"/>
              <w:jc w:val="center"/>
              <w:rPr>
                <w:color w:val="000000"/>
                <w:sz w:val="20"/>
                <w:szCs w:val="20"/>
              </w:rPr>
            </w:pPr>
            <w:r w:rsidRPr="005549BB">
              <w:rPr>
                <w:color w:val="000000"/>
                <w:sz w:val="20"/>
                <w:szCs w:val="20"/>
              </w:rPr>
              <w:t>2.4</w:t>
            </w:r>
          </w:p>
        </w:tc>
        <w:tc>
          <w:tcPr>
            <w:tcW w:w="1705" w:type="dxa"/>
          </w:tcPr>
          <w:p w14:paraId="41DE1A08" w14:textId="77777777" w:rsidR="00AF4AD5" w:rsidRPr="005549BB" w:rsidRDefault="00AF4AD5" w:rsidP="00117956">
            <w:pPr>
              <w:pStyle w:val="ECWMBodytext"/>
              <w:jc w:val="center"/>
              <w:rPr>
                <w:color w:val="000000"/>
                <w:sz w:val="20"/>
                <w:szCs w:val="20"/>
              </w:rPr>
            </w:pPr>
            <w:r w:rsidRPr="005549BB">
              <w:rPr>
                <w:color w:val="000000"/>
                <w:sz w:val="20"/>
                <w:szCs w:val="20"/>
              </w:rPr>
              <w:t>6</w:t>
            </w:r>
          </w:p>
        </w:tc>
      </w:tr>
      <w:tr w:rsidR="00AF4AD5" w:rsidRPr="005549BB" w14:paraId="02E61731" w14:textId="77777777" w:rsidTr="00117956">
        <w:tc>
          <w:tcPr>
            <w:tcW w:w="1704" w:type="dxa"/>
            <w:tcBorders>
              <w:bottom w:val="single" w:sz="4" w:space="0" w:color="auto"/>
            </w:tcBorders>
          </w:tcPr>
          <w:p w14:paraId="1DAB5F86" w14:textId="77777777" w:rsidR="00AF4AD5" w:rsidRPr="005549BB" w:rsidRDefault="00AF4AD5" w:rsidP="00117956">
            <w:pPr>
              <w:pStyle w:val="ECWMBodytext"/>
              <w:jc w:val="center"/>
              <w:rPr>
                <w:color w:val="000000"/>
                <w:sz w:val="20"/>
                <w:szCs w:val="20"/>
                <w:vertAlign w:val="superscript"/>
              </w:rPr>
            </w:pPr>
            <w:r w:rsidRPr="005549BB">
              <w:rPr>
                <w:color w:val="000000"/>
                <w:sz w:val="20"/>
                <w:szCs w:val="20"/>
              </w:rPr>
              <w:t>4</w:t>
            </w:r>
            <w:r w:rsidRPr="005549BB">
              <w:rPr>
                <w:color w:val="000000"/>
                <w:sz w:val="20"/>
                <w:szCs w:val="20"/>
                <w:vertAlign w:val="superscript"/>
              </w:rPr>
              <w:t>b</w:t>
            </w:r>
          </w:p>
        </w:tc>
        <w:tc>
          <w:tcPr>
            <w:tcW w:w="1704" w:type="dxa"/>
            <w:tcBorders>
              <w:bottom w:val="single" w:sz="4" w:space="0" w:color="auto"/>
            </w:tcBorders>
          </w:tcPr>
          <w:p w14:paraId="527C5BF1" w14:textId="77777777" w:rsidR="00AF4AD5" w:rsidRPr="005549BB" w:rsidRDefault="00AF4AD5" w:rsidP="00117956">
            <w:pPr>
              <w:pStyle w:val="ECWMBodytext"/>
              <w:jc w:val="center"/>
              <w:rPr>
                <w:color w:val="000000"/>
                <w:sz w:val="20"/>
                <w:szCs w:val="20"/>
              </w:rPr>
            </w:pPr>
            <w:r w:rsidRPr="005549BB">
              <w:rPr>
                <w:color w:val="000000"/>
                <w:sz w:val="20"/>
                <w:szCs w:val="20"/>
              </w:rPr>
              <w:t>5</w:t>
            </w:r>
          </w:p>
        </w:tc>
        <w:tc>
          <w:tcPr>
            <w:tcW w:w="1704" w:type="dxa"/>
            <w:tcBorders>
              <w:bottom w:val="single" w:sz="4" w:space="0" w:color="auto"/>
            </w:tcBorders>
          </w:tcPr>
          <w:p w14:paraId="07DFFDBD" w14:textId="77777777" w:rsidR="00AF4AD5" w:rsidRPr="005549BB" w:rsidRDefault="00AF4AD5" w:rsidP="00117956">
            <w:pPr>
              <w:pStyle w:val="ECWMBodytext"/>
              <w:jc w:val="center"/>
              <w:rPr>
                <w:color w:val="000000"/>
                <w:sz w:val="20"/>
                <w:szCs w:val="20"/>
              </w:rPr>
            </w:pPr>
            <w:r w:rsidRPr="005549BB">
              <w:rPr>
                <w:color w:val="000000"/>
                <w:sz w:val="20"/>
                <w:szCs w:val="20"/>
              </w:rPr>
              <w:t>4</w:t>
            </w:r>
          </w:p>
        </w:tc>
        <w:tc>
          <w:tcPr>
            <w:tcW w:w="1705" w:type="dxa"/>
            <w:tcBorders>
              <w:bottom w:val="single" w:sz="4" w:space="0" w:color="auto"/>
            </w:tcBorders>
          </w:tcPr>
          <w:p w14:paraId="3715FAE7" w14:textId="77777777" w:rsidR="00AF4AD5" w:rsidRPr="005549BB" w:rsidRDefault="00AF4AD5" w:rsidP="00117956">
            <w:pPr>
              <w:pStyle w:val="ECWMBodytext"/>
              <w:jc w:val="center"/>
              <w:rPr>
                <w:color w:val="000000"/>
                <w:sz w:val="20"/>
                <w:szCs w:val="20"/>
              </w:rPr>
            </w:pPr>
            <w:r w:rsidRPr="005549BB">
              <w:rPr>
                <w:color w:val="000000"/>
                <w:sz w:val="20"/>
                <w:szCs w:val="20"/>
              </w:rPr>
              <w:t>2.3</w:t>
            </w:r>
          </w:p>
        </w:tc>
        <w:tc>
          <w:tcPr>
            <w:tcW w:w="1705" w:type="dxa"/>
            <w:tcBorders>
              <w:bottom w:val="single" w:sz="4" w:space="0" w:color="auto"/>
            </w:tcBorders>
          </w:tcPr>
          <w:p w14:paraId="61472F15" w14:textId="77777777" w:rsidR="00AF4AD5" w:rsidRPr="005549BB" w:rsidRDefault="00AF4AD5" w:rsidP="00117956">
            <w:pPr>
              <w:pStyle w:val="ECWMBodytext"/>
              <w:jc w:val="center"/>
              <w:rPr>
                <w:color w:val="000000"/>
                <w:sz w:val="20"/>
                <w:szCs w:val="20"/>
              </w:rPr>
            </w:pPr>
            <w:r w:rsidRPr="005549BB">
              <w:rPr>
                <w:color w:val="000000"/>
                <w:sz w:val="20"/>
                <w:szCs w:val="20"/>
              </w:rPr>
              <w:t>7</w:t>
            </w:r>
          </w:p>
        </w:tc>
      </w:tr>
    </w:tbl>
    <w:p w14:paraId="50146F1E" w14:textId="77777777" w:rsidR="00AF4AD5" w:rsidRPr="005549BB" w:rsidRDefault="00AF4AD5" w:rsidP="00AF4AD5">
      <w:pPr>
        <w:pStyle w:val="ECWMBodytext"/>
        <w:rPr>
          <w:i/>
          <w:color w:val="000000"/>
          <w:sz w:val="20"/>
          <w:szCs w:val="20"/>
        </w:rPr>
      </w:pPr>
      <w:proofErr w:type="spellStart"/>
      <w:r w:rsidRPr="005549BB">
        <w:rPr>
          <w:i/>
          <w:color w:val="000000"/>
          <w:sz w:val="20"/>
          <w:szCs w:val="20"/>
          <w:vertAlign w:val="superscript"/>
        </w:rPr>
        <w:t>a</w:t>
      </w:r>
      <w:r w:rsidRPr="005549BB">
        <w:rPr>
          <w:i/>
          <w:color w:val="000000"/>
          <w:sz w:val="20"/>
          <w:szCs w:val="20"/>
        </w:rPr>
        <w:t>Heat</w:t>
      </w:r>
      <w:proofErr w:type="spellEnd"/>
      <w:r w:rsidRPr="005549BB">
        <w:rPr>
          <w:i/>
          <w:color w:val="000000"/>
          <w:sz w:val="20"/>
          <w:szCs w:val="20"/>
        </w:rPr>
        <w:t xml:space="preserve"> treated, </w:t>
      </w:r>
      <w:proofErr w:type="spellStart"/>
      <w:r w:rsidRPr="005549BB">
        <w:rPr>
          <w:i/>
          <w:color w:val="000000"/>
          <w:sz w:val="20"/>
          <w:szCs w:val="20"/>
          <w:vertAlign w:val="superscript"/>
        </w:rPr>
        <w:t>b</w:t>
      </w:r>
      <w:r w:rsidRPr="005549BB">
        <w:rPr>
          <w:i/>
          <w:color w:val="000000"/>
          <w:sz w:val="20"/>
          <w:szCs w:val="20"/>
        </w:rPr>
        <w:t>Acetylated</w:t>
      </w:r>
      <w:proofErr w:type="spellEnd"/>
    </w:p>
    <w:p w14:paraId="47784F45" w14:textId="77777777" w:rsidR="00926CD7" w:rsidRDefault="00926CD7" w:rsidP="00926CD7">
      <w:pPr>
        <w:pStyle w:val="ECWMBodytext"/>
      </w:pPr>
    </w:p>
    <w:p w14:paraId="6D85EBD8" w14:textId="7F9B97D9" w:rsidR="00926CD7" w:rsidRDefault="00926CD7" w:rsidP="00926CD7">
      <w:pPr>
        <w:pStyle w:val="ECWMBodytext"/>
      </w:pPr>
      <w:r>
        <w:t>Use the recommended styles for references.</w:t>
      </w:r>
    </w:p>
    <w:p w14:paraId="45B5BF3F" w14:textId="77777777" w:rsidR="00926CD7" w:rsidRDefault="00926CD7" w:rsidP="00926CD7">
      <w:pPr>
        <w:pStyle w:val="ECWMBodytext"/>
      </w:pPr>
    </w:p>
    <w:p w14:paraId="68769E70" w14:textId="77777777" w:rsidR="00926CD7" w:rsidRPr="00926CD7" w:rsidRDefault="00926CD7" w:rsidP="00926CD7">
      <w:pPr>
        <w:pStyle w:val="ECWMBodytext"/>
        <w:jc w:val="center"/>
        <w:rPr>
          <w:b/>
        </w:rPr>
      </w:pPr>
      <w:r w:rsidRPr="00926CD7">
        <w:rPr>
          <w:b/>
        </w:rPr>
        <w:t>REFERENCES</w:t>
      </w:r>
    </w:p>
    <w:p w14:paraId="29A924A0" w14:textId="77777777" w:rsidR="00926CD7" w:rsidRDefault="00926CD7" w:rsidP="00926CD7">
      <w:pPr>
        <w:pStyle w:val="ECWMBodytext"/>
      </w:pPr>
    </w:p>
    <w:p w14:paraId="2AB9D6FE" w14:textId="77777777" w:rsidR="00AF4AD5" w:rsidRPr="007F4F6F" w:rsidRDefault="00AF4AD5" w:rsidP="00AF4AD5">
      <w:pPr>
        <w:pStyle w:val="ECWMBodytext"/>
        <w:rPr>
          <w:sz w:val="22"/>
          <w:szCs w:val="22"/>
        </w:rPr>
      </w:pPr>
      <w:r w:rsidRPr="007F4F6F">
        <w:rPr>
          <w:sz w:val="22"/>
          <w:szCs w:val="22"/>
        </w:rPr>
        <w:t>Forster, S.C. (1998). Decay resistance of modified softwood. PhD Thesis, University of Wales, Bangor, UK.</w:t>
      </w:r>
    </w:p>
    <w:p w14:paraId="3679A8B6" w14:textId="77777777" w:rsidR="00AF4AD5" w:rsidRPr="007F4F6F" w:rsidRDefault="00AF4AD5" w:rsidP="00AF4AD5">
      <w:pPr>
        <w:pStyle w:val="ECWMBodytext"/>
        <w:rPr>
          <w:sz w:val="22"/>
          <w:szCs w:val="22"/>
        </w:rPr>
      </w:pPr>
    </w:p>
    <w:p w14:paraId="744A312B" w14:textId="77777777" w:rsidR="00AF4AD5" w:rsidRPr="007F4F6F" w:rsidRDefault="00AF4AD5" w:rsidP="00AF4AD5">
      <w:pPr>
        <w:pStyle w:val="ECWMBodytext"/>
        <w:rPr>
          <w:sz w:val="22"/>
          <w:szCs w:val="22"/>
        </w:rPr>
      </w:pPr>
      <w:r w:rsidRPr="007F4F6F">
        <w:rPr>
          <w:sz w:val="22"/>
          <w:szCs w:val="22"/>
        </w:rPr>
        <w:lastRenderedPageBreak/>
        <w:t xml:space="preserve">Green, F., Clausen, C.A., </w:t>
      </w:r>
      <w:proofErr w:type="spellStart"/>
      <w:r w:rsidRPr="007F4F6F">
        <w:rPr>
          <w:sz w:val="22"/>
          <w:szCs w:val="22"/>
        </w:rPr>
        <w:t>Micales</w:t>
      </w:r>
      <w:proofErr w:type="spellEnd"/>
      <w:r w:rsidRPr="007F4F6F">
        <w:rPr>
          <w:sz w:val="22"/>
          <w:szCs w:val="22"/>
        </w:rPr>
        <w:t xml:space="preserve">, J.A. Highley, T.L. and Wolter, K.E. (1989). Carbohydrate-degrading complex of brown-rot fungus </w:t>
      </w:r>
      <w:proofErr w:type="spellStart"/>
      <w:r w:rsidRPr="007F4F6F">
        <w:rPr>
          <w:sz w:val="22"/>
          <w:szCs w:val="22"/>
        </w:rPr>
        <w:t>Postia</w:t>
      </w:r>
      <w:proofErr w:type="spellEnd"/>
      <w:r w:rsidRPr="007F4F6F">
        <w:rPr>
          <w:sz w:val="22"/>
          <w:szCs w:val="22"/>
        </w:rPr>
        <w:t xml:space="preserve"> placenta: Purification of β-1,4-xylanase. </w:t>
      </w:r>
      <w:proofErr w:type="spellStart"/>
      <w:r w:rsidRPr="005B4EA7">
        <w:rPr>
          <w:i/>
          <w:iCs/>
          <w:sz w:val="22"/>
          <w:szCs w:val="22"/>
        </w:rPr>
        <w:t>Holzforschung</w:t>
      </w:r>
      <w:proofErr w:type="spellEnd"/>
      <w:r w:rsidRPr="007F4F6F">
        <w:rPr>
          <w:sz w:val="22"/>
          <w:szCs w:val="22"/>
        </w:rPr>
        <w:t xml:space="preserve">, </w:t>
      </w:r>
      <w:r w:rsidRPr="005B4EA7">
        <w:rPr>
          <w:b/>
          <w:bCs w:val="0"/>
          <w:sz w:val="22"/>
          <w:szCs w:val="22"/>
        </w:rPr>
        <w:t>43</w:t>
      </w:r>
      <w:r w:rsidRPr="007F4F6F">
        <w:rPr>
          <w:sz w:val="22"/>
          <w:szCs w:val="22"/>
        </w:rPr>
        <w:t>(1), 25-31.</w:t>
      </w:r>
    </w:p>
    <w:p w14:paraId="5D4D43C4" w14:textId="77777777" w:rsidR="00AF4AD5" w:rsidRPr="007F4F6F" w:rsidRDefault="00AF4AD5" w:rsidP="00AF4AD5">
      <w:pPr>
        <w:pStyle w:val="ECWMBodytext"/>
        <w:rPr>
          <w:sz w:val="22"/>
          <w:szCs w:val="22"/>
        </w:rPr>
      </w:pPr>
    </w:p>
    <w:p w14:paraId="782DADDC" w14:textId="77777777" w:rsidR="00AF4AD5" w:rsidRPr="007F4F6F" w:rsidRDefault="00AF4AD5" w:rsidP="00AF4AD5">
      <w:pPr>
        <w:pStyle w:val="ECWMBodytext"/>
        <w:rPr>
          <w:sz w:val="22"/>
          <w:szCs w:val="22"/>
        </w:rPr>
      </w:pPr>
      <w:r w:rsidRPr="007F4F6F">
        <w:rPr>
          <w:sz w:val="22"/>
          <w:szCs w:val="22"/>
        </w:rPr>
        <w:t xml:space="preserve">Larsson, P. and </w:t>
      </w:r>
      <w:proofErr w:type="spellStart"/>
      <w:r w:rsidRPr="007F4F6F">
        <w:rPr>
          <w:sz w:val="22"/>
          <w:szCs w:val="22"/>
        </w:rPr>
        <w:t>Tillmann</w:t>
      </w:r>
      <w:proofErr w:type="spellEnd"/>
      <w:r w:rsidRPr="007F4F6F">
        <w:rPr>
          <w:sz w:val="22"/>
          <w:szCs w:val="22"/>
        </w:rPr>
        <w:t>, A.M. (1989). Acetylation of lignocellulosic materials. The International Research Group on Wood Preservation. Document No. IRG/WP/3516.</w:t>
      </w:r>
    </w:p>
    <w:p w14:paraId="0B73D433" w14:textId="77777777" w:rsidR="00AF4AD5" w:rsidRPr="007F4F6F" w:rsidRDefault="00AF4AD5" w:rsidP="00AF4AD5">
      <w:pPr>
        <w:pStyle w:val="ECWMBodytext"/>
        <w:rPr>
          <w:sz w:val="22"/>
          <w:szCs w:val="22"/>
        </w:rPr>
      </w:pPr>
    </w:p>
    <w:p w14:paraId="75A064FE" w14:textId="77777777" w:rsidR="00AF4AD5" w:rsidRPr="007F4F6F" w:rsidRDefault="00AF4AD5" w:rsidP="00AF4AD5">
      <w:pPr>
        <w:pStyle w:val="ECWMBodytext"/>
        <w:rPr>
          <w:sz w:val="22"/>
          <w:szCs w:val="22"/>
        </w:rPr>
      </w:pPr>
      <w:r w:rsidRPr="007F4F6F">
        <w:rPr>
          <w:sz w:val="22"/>
          <w:szCs w:val="22"/>
        </w:rPr>
        <w:t xml:space="preserve">Matsuda, H. (1996). Chemical modification of solid wood. In: </w:t>
      </w:r>
      <w:r w:rsidRPr="005B4EA7">
        <w:rPr>
          <w:i/>
          <w:iCs/>
          <w:sz w:val="22"/>
          <w:szCs w:val="22"/>
        </w:rPr>
        <w:t>Chemical Modification of Lignocellulosic Materials</w:t>
      </w:r>
      <w:r w:rsidRPr="007F4F6F">
        <w:rPr>
          <w:sz w:val="22"/>
          <w:szCs w:val="22"/>
        </w:rPr>
        <w:t>. Hon, D.N.S. (Ed.), Marcel Dekker, New York, USA, pp. 159-183.</w:t>
      </w:r>
    </w:p>
    <w:p w14:paraId="254F5485" w14:textId="77777777" w:rsidR="00AF4AD5" w:rsidRPr="007F4F6F" w:rsidRDefault="00AF4AD5" w:rsidP="00AF4AD5">
      <w:pPr>
        <w:pStyle w:val="ECWMBodytext"/>
        <w:rPr>
          <w:sz w:val="22"/>
          <w:szCs w:val="22"/>
        </w:rPr>
      </w:pPr>
    </w:p>
    <w:p w14:paraId="5FB606DE" w14:textId="6F6A29B0" w:rsidR="006A031D" w:rsidRPr="007F4F6F" w:rsidRDefault="00AF4AD5" w:rsidP="00AF4AD5">
      <w:pPr>
        <w:pStyle w:val="ECWMBodytext"/>
        <w:rPr>
          <w:sz w:val="22"/>
          <w:szCs w:val="22"/>
        </w:rPr>
      </w:pPr>
      <w:proofErr w:type="spellStart"/>
      <w:r w:rsidRPr="007F4F6F">
        <w:rPr>
          <w:sz w:val="22"/>
          <w:szCs w:val="22"/>
        </w:rPr>
        <w:t>Repellin</w:t>
      </w:r>
      <w:proofErr w:type="spellEnd"/>
      <w:r w:rsidRPr="007F4F6F">
        <w:rPr>
          <w:sz w:val="22"/>
          <w:szCs w:val="22"/>
        </w:rPr>
        <w:t xml:space="preserve">, V. and </w:t>
      </w:r>
      <w:proofErr w:type="spellStart"/>
      <w:r w:rsidRPr="007F4F6F">
        <w:rPr>
          <w:sz w:val="22"/>
          <w:szCs w:val="22"/>
        </w:rPr>
        <w:t>Guyonet</w:t>
      </w:r>
      <w:proofErr w:type="spellEnd"/>
      <w:r w:rsidRPr="007F4F6F">
        <w:rPr>
          <w:sz w:val="22"/>
          <w:szCs w:val="22"/>
        </w:rPr>
        <w:t>, R. (2003). Evaluation of heat treated beech by non-destructive testing. In: Proceedings of the First European Conference on Wood Modification. Ghent, Belgium, pp. 73-82.</w:t>
      </w:r>
    </w:p>
    <w:sectPr w:rsidR="006A031D" w:rsidRPr="007F4F6F" w:rsidSect="00C24699">
      <w:headerReference w:type="default" r:id="rId7"/>
      <w:pgSz w:w="11906" w:h="16838"/>
      <w:pgMar w:top="1440" w:right="1588"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0AE31" w14:textId="77777777" w:rsidR="00841C26" w:rsidRDefault="00841C26">
      <w:r>
        <w:separator/>
      </w:r>
    </w:p>
  </w:endnote>
  <w:endnote w:type="continuationSeparator" w:id="0">
    <w:p w14:paraId="6E4953D0" w14:textId="77777777" w:rsidR="00841C26" w:rsidRDefault="00841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02058" w14:textId="77777777" w:rsidR="00841C26" w:rsidRDefault="00841C26">
      <w:r>
        <w:separator/>
      </w:r>
    </w:p>
  </w:footnote>
  <w:footnote w:type="continuationSeparator" w:id="0">
    <w:p w14:paraId="38762D46" w14:textId="77777777" w:rsidR="00841C26" w:rsidRDefault="00841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081D7" w14:textId="7A517D6A" w:rsidR="00750F5E" w:rsidRDefault="005B4EA7">
    <w:pPr>
      <w:pStyle w:val="Header"/>
      <w:jc w:val="center"/>
      <w:rPr>
        <w:rFonts w:ascii="Arial" w:hAnsi="Arial" w:cs="Arial"/>
        <w:sz w:val="20"/>
      </w:rPr>
    </w:pPr>
    <w:r>
      <w:rPr>
        <w:rFonts w:ascii="Arial" w:hAnsi="Arial" w:cs="Arial"/>
        <w:sz w:val="20"/>
      </w:rPr>
      <w:t>11</w:t>
    </w:r>
    <w:r w:rsidRPr="005B4EA7">
      <w:rPr>
        <w:rFonts w:ascii="Arial" w:hAnsi="Arial" w:cs="Arial"/>
        <w:sz w:val="20"/>
        <w:vertAlign w:val="superscript"/>
      </w:rPr>
      <w:t>TH</w:t>
    </w:r>
    <w:r>
      <w:rPr>
        <w:rFonts w:ascii="Arial" w:hAnsi="Arial" w:cs="Arial"/>
        <w:sz w:val="20"/>
      </w:rPr>
      <w:t xml:space="preserve"> </w:t>
    </w:r>
    <w:r w:rsidR="00750F5E">
      <w:rPr>
        <w:rFonts w:ascii="Arial" w:hAnsi="Arial" w:cs="Arial"/>
        <w:sz w:val="20"/>
      </w:rPr>
      <w:t>European Conf</w:t>
    </w:r>
    <w:r w:rsidR="007E046D">
      <w:rPr>
        <w:rFonts w:ascii="Arial" w:hAnsi="Arial" w:cs="Arial"/>
        <w:sz w:val="20"/>
      </w:rPr>
      <w:t>erence on Wood Modification</w:t>
    </w:r>
    <w:r>
      <w:rPr>
        <w:rFonts w:ascii="Arial" w:hAnsi="Arial" w:cs="Arial"/>
        <w:sz w:val="20"/>
      </w:rPr>
      <w:t xml:space="preserve"> (ECWM11)</w:t>
    </w:r>
    <w:r w:rsidR="007E046D">
      <w:rPr>
        <w:rFonts w:ascii="Arial" w:hAnsi="Arial" w:cs="Arial"/>
        <w:sz w:val="20"/>
      </w:rPr>
      <w:t xml:space="preserve"> 20</w:t>
    </w:r>
    <w:r w:rsidR="00BE30F8">
      <w:rPr>
        <w:rFonts w:ascii="Arial" w:hAnsi="Arial" w:cs="Arial"/>
        <w:sz w:val="20"/>
      </w:rPr>
      <w:t>2</w:t>
    </w:r>
    <w:r>
      <w:rPr>
        <w:rFonts w:ascii="Arial" w:hAnsi="Arial" w:cs="Arial"/>
        <w:sz w:val="20"/>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802" w:allStyles="0" w:customStyles="1"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490"/>
    <w:rsid w:val="00081478"/>
    <w:rsid w:val="000F3B74"/>
    <w:rsid w:val="00207D8F"/>
    <w:rsid w:val="002505F2"/>
    <w:rsid w:val="002E354C"/>
    <w:rsid w:val="0037474C"/>
    <w:rsid w:val="003D76C6"/>
    <w:rsid w:val="004B71ED"/>
    <w:rsid w:val="00553F75"/>
    <w:rsid w:val="005B4EA7"/>
    <w:rsid w:val="006042C8"/>
    <w:rsid w:val="0065718A"/>
    <w:rsid w:val="006A031D"/>
    <w:rsid w:val="00705E2D"/>
    <w:rsid w:val="00750F5E"/>
    <w:rsid w:val="00793B54"/>
    <w:rsid w:val="007B629F"/>
    <w:rsid w:val="007E046D"/>
    <w:rsid w:val="007F4F6F"/>
    <w:rsid w:val="00841C26"/>
    <w:rsid w:val="00853490"/>
    <w:rsid w:val="00870727"/>
    <w:rsid w:val="0089132E"/>
    <w:rsid w:val="00926CD7"/>
    <w:rsid w:val="009763ED"/>
    <w:rsid w:val="009860EE"/>
    <w:rsid w:val="00AF4AD5"/>
    <w:rsid w:val="00B30486"/>
    <w:rsid w:val="00BA084B"/>
    <w:rsid w:val="00BB4E36"/>
    <w:rsid w:val="00BE30F8"/>
    <w:rsid w:val="00C24699"/>
    <w:rsid w:val="00DE7FEB"/>
    <w:rsid w:val="00E77BBD"/>
    <w:rsid w:val="00F35F46"/>
    <w:rsid w:val="00FA3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3B646"/>
  <w15:docId w15:val="{DFBD49FB-8940-4570-B32A-E9E7A336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474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ECWMtitle">
    <w:name w:val="ECWM title"/>
    <w:basedOn w:val="Normal"/>
    <w:next w:val="ECWMAuthors"/>
    <w:pPr>
      <w:spacing w:after="240"/>
      <w:jc w:val="center"/>
    </w:pPr>
    <w:rPr>
      <w:rFonts w:ascii="Arial" w:hAnsi="Arial"/>
      <w:b/>
      <w:sz w:val="28"/>
    </w:rPr>
  </w:style>
  <w:style w:type="paragraph" w:customStyle="1" w:styleId="ECWMAuthors">
    <w:name w:val="ECWM Authors"/>
    <w:basedOn w:val="ECWMtitle"/>
    <w:rPr>
      <w:b w:val="0"/>
    </w:rPr>
  </w:style>
  <w:style w:type="paragraph" w:styleId="Footer">
    <w:name w:val="footer"/>
    <w:basedOn w:val="Normal"/>
    <w:pPr>
      <w:tabs>
        <w:tab w:val="center" w:pos="4153"/>
        <w:tab w:val="right" w:pos="8306"/>
      </w:tabs>
    </w:pPr>
  </w:style>
  <w:style w:type="paragraph" w:customStyle="1" w:styleId="ECWMsubheading1">
    <w:name w:val="ECWM subheading 1"/>
    <w:basedOn w:val="ECWMBodytext"/>
    <w:next w:val="ECWMBodytext"/>
    <w:rsid w:val="00FA3729"/>
    <w:pPr>
      <w:spacing w:before="120" w:after="120"/>
      <w:jc w:val="left"/>
    </w:pPr>
    <w:rPr>
      <w:b/>
    </w:rPr>
  </w:style>
  <w:style w:type="paragraph" w:customStyle="1" w:styleId="ECWMAddresses">
    <w:name w:val="ECWM Addresses"/>
    <w:basedOn w:val="ECWMAuthors"/>
    <w:pPr>
      <w:spacing w:after="120"/>
    </w:pPr>
    <w:rPr>
      <w:sz w:val="20"/>
    </w:rPr>
  </w:style>
  <w:style w:type="paragraph" w:customStyle="1" w:styleId="ECWMKeywords">
    <w:name w:val="ECWM Keywords"/>
    <w:basedOn w:val="ECWMAddresses"/>
    <w:pPr>
      <w:spacing w:before="240"/>
      <w:jc w:val="left"/>
    </w:pPr>
    <w:rPr>
      <w:sz w:val="22"/>
    </w:rPr>
  </w:style>
  <w:style w:type="paragraph" w:customStyle="1" w:styleId="ECWMAbstract">
    <w:name w:val="ECWM Abstract"/>
    <w:basedOn w:val="ECWMKeywords"/>
    <w:next w:val="ECWMBodytext"/>
    <w:pPr>
      <w:spacing w:before="360" w:after="240"/>
      <w:jc w:val="center"/>
    </w:pPr>
    <w:rPr>
      <w:rFonts w:ascii="Times New Roman" w:hAnsi="Times New Roman"/>
      <w:b/>
      <w:bCs/>
      <w:caps/>
      <w:sz w:val="24"/>
    </w:rPr>
  </w:style>
  <w:style w:type="paragraph" w:customStyle="1" w:styleId="ECWMBodytext">
    <w:name w:val="ECWM Body text"/>
    <w:basedOn w:val="ECWMAbstract"/>
    <w:pPr>
      <w:spacing w:before="0" w:after="0"/>
      <w:jc w:val="both"/>
    </w:pPr>
    <w:rPr>
      <w:b w:val="0"/>
      <w:caps w:val="0"/>
    </w:rPr>
  </w:style>
  <w:style w:type="paragraph" w:customStyle="1" w:styleId="ECWMSectionheading">
    <w:name w:val="ECWM Section heading"/>
    <w:basedOn w:val="ECWMBodytext"/>
    <w:next w:val="ECWMBodytext"/>
    <w:pPr>
      <w:spacing w:before="360" w:after="240"/>
      <w:jc w:val="center"/>
    </w:pPr>
    <w:rPr>
      <w:b/>
      <w:caps/>
    </w:rPr>
  </w:style>
  <w:style w:type="paragraph" w:customStyle="1" w:styleId="ECWMsubheading2">
    <w:name w:val="ECWM subheading 2"/>
    <w:basedOn w:val="ECWMsubheading1"/>
    <w:next w:val="ECWMBodytext"/>
    <w:rsid w:val="00FA3729"/>
    <w:rPr>
      <w:i/>
    </w:rPr>
  </w:style>
  <w:style w:type="paragraph" w:customStyle="1" w:styleId="ECWMtabletitle">
    <w:name w:val="ECWM table title"/>
    <w:basedOn w:val="ECWMBodytext"/>
    <w:next w:val="ECWMBodytext"/>
    <w:rsid w:val="00750F5E"/>
    <w:pPr>
      <w:spacing w:before="120" w:after="120"/>
      <w:jc w:val="center"/>
    </w:pPr>
    <w:rPr>
      <w:b/>
      <w:i/>
      <w:sz w:val="20"/>
      <w:szCs w:val="20"/>
    </w:rPr>
  </w:style>
  <w:style w:type="paragraph" w:customStyle="1" w:styleId="ECWMfiguretitle">
    <w:name w:val="ECWM figure title"/>
    <w:basedOn w:val="ECWMBodytext"/>
    <w:next w:val="ECWMBodytext"/>
    <w:rsid w:val="00750F5E"/>
    <w:pPr>
      <w:spacing w:before="120" w:after="120"/>
      <w:jc w:val="center"/>
    </w:pPr>
    <w:rPr>
      <w:b/>
      <w:i/>
      <w:sz w:val="20"/>
      <w:szCs w:val="20"/>
    </w:rPr>
  </w:style>
  <w:style w:type="character" w:styleId="Emphasis">
    <w:name w:val="Emphasis"/>
    <w:basedOn w:val="DefaultParagraphFont"/>
    <w:qFormat/>
    <w:rsid w:val="0037474C"/>
    <w:rPr>
      <w:i/>
      <w:iCs/>
    </w:rPr>
  </w:style>
  <w:style w:type="paragraph" w:styleId="BalloonText">
    <w:name w:val="Balloon Text"/>
    <w:basedOn w:val="Normal"/>
    <w:link w:val="BalloonTextChar"/>
    <w:rsid w:val="006A031D"/>
    <w:rPr>
      <w:rFonts w:ascii="Tahoma" w:hAnsi="Tahoma" w:cs="Tahoma"/>
      <w:sz w:val="16"/>
      <w:szCs w:val="16"/>
    </w:rPr>
  </w:style>
  <w:style w:type="character" w:customStyle="1" w:styleId="BalloonTextChar">
    <w:name w:val="Balloon Text Char"/>
    <w:basedOn w:val="DefaultParagraphFont"/>
    <w:link w:val="BalloonText"/>
    <w:rsid w:val="006A031D"/>
    <w:rPr>
      <w:rFonts w:ascii="Tahoma" w:hAnsi="Tahoma" w:cs="Tahoma"/>
      <w:sz w:val="16"/>
      <w:szCs w:val="16"/>
      <w:lang w:eastAsia="en-US"/>
    </w:rPr>
  </w:style>
  <w:style w:type="character" w:styleId="Hyperlink">
    <w:name w:val="Hyperlink"/>
    <w:basedOn w:val="DefaultParagraphFont"/>
    <w:unhideWhenUsed/>
    <w:rsid w:val="00BE30F8"/>
    <w:rPr>
      <w:color w:val="0000FF" w:themeColor="hyperlink"/>
      <w:u w:val="single"/>
    </w:rPr>
  </w:style>
  <w:style w:type="character" w:customStyle="1" w:styleId="UnresolvedMention1">
    <w:name w:val="Unresolved Mention1"/>
    <w:basedOn w:val="DefaultParagraphFont"/>
    <w:uiPriority w:val="99"/>
    <w:semiHidden/>
    <w:unhideWhenUsed/>
    <w:rsid w:val="00BE3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ALL%20DOCUMENTS\Napier\ARCHIVED\Conferences\ECWM5\ECWM%202010%20TEMPLATE%20UNLOCK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ECWM 2010 TEMPLATE UNLOCKED.dot</Template>
  <TotalTime>0</TotalTime>
  <Pages>2</Pages>
  <Words>351</Words>
  <Characters>1933</Characters>
  <Application>Microsoft Office Word</Application>
  <DocSecurity>4</DocSecurity>
  <Lines>16</Lines>
  <Paragraphs>4</Paragraphs>
  <ScaleCrop>false</ScaleCrop>
  <HeadingPairs>
    <vt:vector size="6" baseType="variant">
      <vt:variant>
        <vt:lpstr>Titre</vt:lpstr>
      </vt:variant>
      <vt:variant>
        <vt:i4>1</vt:i4>
      </vt:variant>
      <vt:variant>
        <vt:lpstr>Rubrik</vt:lpstr>
      </vt:variant>
      <vt:variant>
        <vt:i4>1</vt:i4>
      </vt:variant>
      <vt:variant>
        <vt:lpstr>Title</vt:lpstr>
      </vt:variant>
      <vt:variant>
        <vt:i4>1</vt:i4>
      </vt:variant>
    </vt:vector>
  </HeadingPairs>
  <TitlesOfParts>
    <vt:vector size="3" baseType="lpstr">
      <vt:lpstr>Title (block out and type over)</vt:lpstr>
      <vt:lpstr>Title (block out and type over)</vt:lpstr>
      <vt:lpstr>Title (block out and type over)</vt:lpstr>
    </vt:vector>
  </TitlesOfParts>
  <Company>SAFS/CAZS, UWB</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(block out and type over)</dc:title>
  <dc:creator>Your User Name</dc:creator>
  <cp:lastModifiedBy>Dennis Jones</cp:lastModifiedBy>
  <cp:revision>2</cp:revision>
  <dcterms:created xsi:type="dcterms:W3CDTF">2023-07-18T13:46:00Z</dcterms:created>
  <dcterms:modified xsi:type="dcterms:W3CDTF">2023-07-18T13:46:00Z</dcterms:modified>
</cp:coreProperties>
</file>